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0AAB1" w14:textId="77777777" w:rsidR="006B2406" w:rsidRDefault="00000000">
      <w:pPr>
        <w:pStyle w:val="Nagwek8"/>
        <w:tabs>
          <w:tab w:val="left" w:pos="0"/>
        </w:tabs>
        <w:spacing w:line="276" w:lineRule="auto"/>
        <w:rPr>
          <w:rFonts w:ascii="Lato" w:hAnsi="Lato" w:cs="Arial"/>
          <w:i w:val="0"/>
          <w:iCs w:val="0"/>
          <w:sz w:val="24"/>
          <w:szCs w:val="24"/>
        </w:rPr>
      </w:pPr>
      <w:r>
        <w:rPr>
          <w:rFonts w:ascii="Lato" w:hAnsi="Lato" w:cs="Arial"/>
          <w:i w:val="0"/>
          <w:iCs w:val="0"/>
          <w:sz w:val="24"/>
          <w:szCs w:val="24"/>
        </w:rPr>
        <w:t>Formularz ofertowy</w:t>
      </w:r>
    </w:p>
    <w:p w14:paraId="43C11494" w14:textId="77777777" w:rsidR="006B2406" w:rsidRDefault="006B2406">
      <w:pPr>
        <w:rPr>
          <w:rFonts w:ascii="Lato" w:hAnsi="Lato"/>
          <w:sz w:val="24"/>
          <w:szCs w:val="24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2546"/>
        <w:gridCol w:w="7093"/>
      </w:tblGrid>
      <w:tr w:rsidR="006B2406" w14:paraId="0A56519B" w14:textId="77777777">
        <w:trPr>
          <w:trHeight w:val="567"/>
          <w:jc w:val="center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13F4828" w14:textId="77777777" w:rsidR="006B2406" w:rsidRDefault="00000000">
            <w:pPr>
              <w:pStyle w:val="Bezodstpw1"/>
              <w:widowControl w:val="0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010EE" w14:textId="77777777" w:rsidR="006B2406" w:rsidRDefault="006B2406">
            <w:pPr>
              <w:pStyle w:val="Bezodstpw1"/>
              <w:widowControl w:val="0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6B2406" w14:paraId="1C74C1CF" w14:textId="77777777">
        <w:trPr>
          <w:trHeight w:val="340"/>
          <w:jc w:val="center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C85644D" w14:textId="77777777" w:rsidR="006B2406" w:rsidRDefault="00000000">
            <w:pPr>
              <w:pStyle w:val="Bezodstpw1"/>
              <w:widowControl w:val="0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5B245" w14:textId="77777777" w:rsidR="006B2406" w:rsidRDefault="006B2406">
            <w:pPr>
              <w:pStyle w:val="Bezodstpw1"/>
              <w:widowControl w:val="0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6B2406" w14:paraId="2BD5CE35" w14:textId="77777777">
        <w:trPr>
          <w:trHeight w:val="284"/>
          <w:jc w:val="center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63BD347" w14:textId="77777777" w:rsidR="006B2406" w:rsidRDefault="00000000">
            <w:pPr>
              <w:pStyle w:val="Bezodstpw1"/>
              <w:widowControl w:val="0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NIP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523AA" w14:textId="77777777" w:rsidR="006B2406" w:rsidRDefault="006B2406">
            <w:pPr>
              <w:pStyle w:val="Bezodstpw1"/>
              <w:widowControl w:val="0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6B2406" w14:paraId="71A15C53" w14:textId="77777777">
        <w:trPr>
          <w:trHeight w:val="284"/>
          <w:jc w:val="center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54897E" w14:textId="77777777" w:rsidR="006B2406" w:rsidRDefault="00000000">
            <w:pPr>
              <w:pStyle w:val="Bezodstpw1"/>
              <w:widowControl w:val="0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B7E83" w14:textId="77777777" w:rsidR="006B2406" w:rsidRDefault="006B2406">
            <w:pPr>
              <w:pStyle w:val="Bezodstpw1"/>
              <w:widowControl w:val="0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6B2406" w14:paraId="1BAF9F32" w14:textId="77777777">
        <w:trPr>
          <w:trHeight w:val="284"/>
          <w:jc w:val="center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65FDC5B" w14:textId="77777777" w:rsidR="006B2406" w:rsidRDefault="00000000">
            <w:pPr>
              <w:pStyle w:val="Bezodstpw1"/>
              <w:widowControl w:val="0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560CE" w14:textId="77777777" w:rsidR="006B2406" w:rsidRDefault="006B2406">
            <w:pPr>
              <w:pStyle w:val="Bezodstpw1"/>
              <w:widowControl w:val="0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3B7B0B45" w14:textId="77777777" w:rsidR="006B2406" w:rsidRDefault="006B2406">
      <w:pPr>
        <w:pStyle w:val="Nagwek8"/>
        <w:tabs>
          <w:tab w:val="left" w:pos="0"/>
        </w:tabs>
        <w:spacing w:line="276" w:lineRule="auto"/>
        <w:rPr>
          <w:rFonts w:ascii="Lato" w:hAnsi="Lato" w:cs="Arial"/>
          <w:b/>
          <w:bCs/>
          <w:iCs w:val="0"/>
          <w:sz w:val="24"/>
          <w:szCs w:val="24"/>
        </w:rPr>
      </w:pPr>
    </w:p>
    <w:p w14:paraId="7A6C2231" w14:textId="77777777" w:rsidR="006B2406" w:rsidRDefault="00000000">
      <w:pPr>
        <w:pStyle w:val="Bezodstpw1"/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Niniejszym, po zapoznaniu się z treścią zapytania ofertowego oraz jego załącznikami w postępowaniu na wykonanie zadania pn. </w:t>
      </w:r>
      <w:sdt>
        <w:sdtPr>
          <w:id w:val="1131092208"/>
          <w:placeholder>
            <w:docPart w:val="F3EE8AD76C4541758F9AD05A57183BEE"/>
          </w:placeholder>
          <w:text/>
        </w:sdtPr>
        <w:sdtContent>
          <w:r>
            <w:t>Zakup aparatu USG</w:t>
          </w:r>
        </w:sdtContent>
      </w:sdt>
    </w:p>
    <w:p w14:paraId="2168A09F" w14:textId="77777777" w:rsidR="006B2406" w:rsidRPr="006412E8" w:rsidRDefault="00000000">
      <w:pPr>
        <w:pStyle w:val="Stopka"/>
        <w:tabs>
          <w:tab w:val="left" w:pos="708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6412E8">
        <w:rPr>
          <w:rFonts w:ascii="Lato" w:hAnsi="Lato" w:cs="Arial"/>
          <w:iCs/>
          <w:sz w:val="24"/>
          <w:szCs w:val="24"/>
        </w:rPr>
        <w:t xml:space="preserve">polegającego na </w:t>
      </w:r>
      <w:sdt>
        <w:sdtPr>
          <w:rPr>
            <w:rFonts w:ascii="Lato" w:hAnsi="Lato" w:cs="Arial"/>
            <w:iCs/>
            <w:sz w:val="24"/>
            <w:szCs w:val="24"/>
          </w:rPr>
          <w:id w:val="1143188464"/>
          <w:placeholder>
            <w:docPart w:val="8F89E9489BFA4DFF8AD5AACBEE464C86"/>
          </w:placeholder>
          <w:text/>
        </w:sdtPr>
        <w:sdtContent>
          <w:r w:rsidRPr="006412E8">
            <w:rPr>
              <w:rFonts w:ascii="Lato" w:hAnsi="Lato" w:cs="Arial"/>
              <w:iCs/>
              <w:sz w:val="24"/>
              <w:szCs w:val="24"/>
            </w:rPr>
            <w:t>dostawie fabrycznie nowego aparatu USG – 1 szt.</w:t>
          </w:r>
        </w:sdtContent>
      </w:sdt>
      <w:r w:rsidRPr="006412E8">
        <w:rPr>
          <w:rFonts w:ascii="Lato" w:hAnsi="Lato" w:cs="Arial"/>
          <w:iCs/>
          <w:sz w:val="24"/>
          <w:szCs w:val="24"/>
        </w:rPr>
        <w:t xml:space="preserve"> </w:t>
      </w:r>
      <w:r>
        <w:rPr>
          <w:rFonts w:ascii="Lato" w:hAnsi="Lato" w:cs="Arial"/>
          <w:iCs/>
          <w:sz w:val="24"/>
          <w:szCs w:val="24"/>
        </w:rPr>
        <w:t>składamy ofertę na realizację przedmiotowego zamówienia.</w:t>
      </w:r>
    </w:p>
    <w:p w14:paraId="45E6C01D" w14:textId="77777777" w:rsidR="006B2406" w:rsidRDefault="006B2406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4064F5E5" w14:textId="77777777" w:rsidR="006B2406" w:rsidRDefault="00000000">
      <w:pPr>
        <w:pStyle w:val="Bezodstpw1"/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>
        <w:rPr>
          <w:rFonts w:ascii="Lato" w:hAnsi="Lato" w:cs="Arial"/>
          <w:b/>
          <w:bCs/>
          <w:iCs/>
          <w:sz w:val="24"/>
          <w:szCs w:val="24"/>
        </w:rPr>
        <w:t>Oświadczamy, że przedmiot zamówienia wykonamy w zakresie określonym w zapytaniu ofertowym</w:t>
      </w:r>
    </w:p>
    <w:tbl>
      <w:tblPr>
        <w:tblW w:w="970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9"/>
        <w:gridCol w:w="1986"/>
        <w:gridCol w:w="4889"/>
      </w:tblGrid>
      <w:tr w:rsidR="006B2406" w14:paraId="55A3B101" w14:textId="77777777">
        <w:trPr>
          <w:trHeight w:val="558"/>
          <w:jc w:val="center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3A3877" w14:textId="77777777" w:rsidR="006B2406" w:rsidRDefault="00000000">
            <w:pPr>
              <w:pStyle w:val="Bezodstpw1"/>
              <w:widowControl w:val="0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do dnia </w:t>
            </w:r>
          </w:p>
        </w:tc>
        <w:tc>
          <w:tcPr>
            <w:tcW w:w="6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52B1C" w14:textId="77777777" w:rsidR="006B2406" w:rsidRDefault="00000000">
            <w:pPr>
              <w:pStyle w:val="Bezodstpw1"/>
              <w:widowControl w:val="0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31.08.2026 r.</w:t>
            </w:r>
          </w:p>
        </w:tc>
      </w:tr>
      <w:tr w:rsidR="006B2406" w14:paraId="04D5207C" w14:textId="77777777">
        <w:trPr>
          <w:trHeight w:val="558"/>
          <w:jc w:val="center"/>
        </w:trPr>
        <w:tc>
          <w:tcPr>
            <w:tcW w:w="9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CA596B" w14:textId="77777777" w:rsidR="006B2406" w:rsidRDefault="00000000">
            <w:pPr>
              <w:pStyle w:val="Bezodstpw1"/>
              <w:widowControl w:val="0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za cenę w PLN:</w:t>
            </w:r>
          </w:p>
        </w:tc>
      </w:tr>
      <w:tr w:rsidR="006B2406" w14:paraId="7676635F" w14:textId="77777777">
        <w:trPr>
          <w:trHeight w:val="590"/>
          <w:jc w:val="center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4BFAE0" w14:textId="77777777" w:rsidR="006B2406" w:rsidRDefault="00000000">
            <w:pPr>
              <w:pStyle w:val="Bezodstpw1"/>
              <w:widowControl w:val="0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cena ofertowa netto</w:t>
            </w:r>
          </w:p>
        </w:tc>
        <w:tc>
          <w:tcPr>
            <w:tcW w:w="6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46EAB" w14:textId="77777777" w:rsidR="006B2406" w:rsidRDefault="00000000">
            <w:pPr>
              <w:pStyle w:val="Bezodstpw1"/>
              <w:widowControl w:val="0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6B2406" w14:paraId="0AD12E54" w14:textId="77777777">
        <w:trPr>
          <w:trHeight w:val="556"/>
          <w:jc w:val="center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6CF17C4" w14:textId="77777777" w:rsidR="006B2406" w:rsidRDefault="00000000">
            <w:pPr>
              <w:pStyle w:val="Bezodstpw1"/>
              <w:widowControl w:val="0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 xml:space="preserve">podatek VAT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CF958A" w14:textId="77777777" w:rsidR="006B2406" w:rsidRDefault="00000000">
            <w:pPr>
              <w:pStyle w:val="Bezodstpw1"/>
              <w:widowControl w:val="0"/>
              <w:spacing w:line="276" w:lineRule="auto"/>
              <w:jc w:val="right"/>
              <w:rPr>
                <w:rStyle w:val="Tekstzastpczy"/>
                <w:color w:val="0000FF"/>
              </w:rPr>
            </w:pPr>
            <w:r>
              <w:rPr>
                <w:rStyle w:val="Tekstzastpczy"/>
                <w:rFonts w:eastAsiaTheme="majorEastAsia"/>
                <w:color w:val="0000FF"/>
              </w:rPr>
              <w:t xml:space="preserve"> </w:t>
            </w:r>
            <w:sdt>
              <w:sdtPr>
                <w:id w:val="-5452317"/>
                <w:placeholder>
                  <w:docPart w:val="2E781FE6283E47F88E0DA45180D0311A"/>
                </w:placeholder>
                <w:dropDownList>
                  <w:listItem w:displayText="23%" w:value="23%"/>
                  <w:listItem w:displayText="8%" w:value="8%"/>
                  <w:listItem w:displayText="5%" w:value="5%"/>
                  <w:listItem w:displayText="0%" w:value="0%"/>
                  <w:listItem w:displayText="zw." w:value="zw."/>
                </w:dropDownList>
              </w:sdtPr>
              <w:sdtContent>
                <w:r>
                  <w:rPr>
                    <w:rStyle w:val="Tekstzastpczy"/>
                    <w:rFonts w:ascii="Lato" w:eastAsiaTheme="majorEastAsia" w:hAnsi="Lato"/>
                    <w:color w:val="0000FF"/>
                    <w:sz w:val="24"/>
                    <w:szCs w:val="24"/>
                  </w:rPr>
                  <w:t>8%</w:t>
                </w:r>
              </w:sdtContent>
            </w:sdt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A8B915" w14:textId="77777777" w:rsidR="006B2406" w:rsidRDefault="00000000">
            <w:pPr>
              <w:pStyle w:val="Bezodstpw1"/>
              <w:widowControl w:val="0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6B2406" w14:paraId="4DB75151" w14:textId="77777777">
        <w:trPr>
          <w:trHeight w:val="558"/>
          <w:jc w:val="center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5EAFBE0" w14:textId="77777777" w:rsidR="006B2406" w:rsidRDefault="00000000">
            <w:pPr>
              <w:pStyle w:val="Bezodstpw1"/>
              <w:widowControl w:val="0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 xml:space="preserve">cena ofertowa brutto </w:t>
            </w:r>
          </w:p>
        </w:tc>
        <w:tc>
          <w:tcPr>
            <w:tcW w:w="6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D6C0E" w14:textId="77777777" w:rsidR="006B2406" w:rsidRDefault="00000000">
            <w:pPr>
              <w:pStyle w:val="Bezodstpw1"/>
              <w:widowControl w:val="0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6B2406" w14:paraId="0721EF15" w14:textId="77777777">
        <w:trPr>
          <w:trHeight w:val="768"/>
          <w:jc w:val="center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CB77090" w14:textId="77777777" w:rsidR="006B2406" w:rsidRPr="006412E8" w:rsidRDefault="00000000">
            <w:pPr>
              <w:pStyle w:val="Bezodstpw1"/>
              <w:widowControl w:val="0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6412E8">
              <w:rPr>
                <w:rFonts w:ascii="Lato" w:hAnsi="Lato" w:cs="Arial"/>
                <w:iCs/>
                <w:sz w:val="24"/>
                <w:szCs w:val="24"/>
              </w:rPr>
              <w:t>Okres gwarancji (w miesiącach) – minimalna wymagana 24 miesiące</w:t>
            </w:r>
          </w:p>
        </w:tc>
        <w:tc>
          <w:tcPr>
            <w:tcW w:w="6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5F982" w14:textId="77777777" w:rsidR="006B2406" w:rsidRDefault="006B2406">
            <w:pPr>
              <w:pStyle w:val="Bezodstpw1"/>
              <w:widowControl w:val="0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  <w:tr w:rsidR="006412E8" w14:paraId="6218C41C" w14:textId="77777777">
        <w:trPr>
          <w:trHeight w:val="768"/>
          <w:jc w:val="center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7B20868" w14:textId="6118F50F" w:rsidR="006412E8" w:rsidRPr="006412E8" w:rsidRDefault="006412E8">
            <w:pPr>
              <w:pStyle w:val="Bezodstpw1"/>
              <w:widowControl w:val="0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;serif" w:hAnsi="Lato;serif"/>
                <w:color w:val="000000"/>
                <w:sz w:val="24"/>
              </w:rPr>
              <w:t>M</w:t>
            </w:r>
            <w:r w:rsidRPr="006412E8">
              <w:rPr>
                <w:rFonts w:ascii="Lato;serif" w:hAnsi="Lato;serif"/>
                <w:color w:val="000000"/>
                <w:sz w:val="24"/>
              </w:rPr>
              <w:t xml:space="preserve">ożliwość integracji z systemem gabinetowym </w:t>
            </w:r>
            <w:proofErr w:type="spellStart"/>
            <w:r w:rsidRPr="006412E8">
              <w:rPr>
                <w:rFonts w:ascii="Lato;serif" w:hAnsi="Lato;serif"/>
                <w:color w:val="000000"/>
                <w:sz w:val="24"/>
              </w:rPr>
              <w:t>Edm</w:t>
            </w:r>
            <w:proofErr w:type="spellEnd"/>
            <w:r w:rsidRPr="006412E8">
              <w:rPr>
                <w:rFonts w:ascii="Lato;serif" w:hAnsi="Lato;serif"/>
                <w:color w:val="000000"/>
                <w:sz w:val="24"/>
              </w:rPr>
              <w:t xml:space="preserve"> </w:t>
            </w:r>
            <w:proofErr w:type="spellStart"/>
            <w:r w:rsidRPr="006412E8">
              <w:rPr>
                <w:rFonts w:ascii="Lato;serif" w:hAnsi="Lato;serif"/>
                <w:color w:val="000000"/>
                <w:sz w:val="24"/>
              </w:rPr>
              <w:t>MyDr</w:t>
            </w:r>
            <w:proofErr w:type="spellEnd"/>
            <w:r w:rsidRPr="006412E8">
              <w:rPr>
                <w:rFonts w:ascii="Lato;serif" w:hAnsi="Lato;serif"/>
                <w:color w:val="000000"/>
                <w:sz w:val="24"/>
              </w:rPr>
              <w:t xml:space="preserve"> (TAK/NIE)</w:t>
            </w:r>
          </w:p>
        </w:tc>
        <w:tc>
          <w:tcPr>
            <w:tcW w:w="6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96808" w14:textId="77777777" w:rsidR="006412E8" w:rsidRDefault="006412E8">
            <w:pPr>
              <w:pStyle w:val="Bezodstpw1"/>
              <w:widowControl w:val="0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</w:tbl>
    <w:p w14:paraId="3BDDC009" w14:textId="77777777" w:rsidR="006B2406" w:rsidRDefault="006B2406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451CF714" w14:textId="77777777" w:rsidR="006B2406" w:rsidRDefault="00000000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Słownie złotych brutto </w:t>
      </w:r>
      <w:sdt>
        <w:sdtPr>
          <w:id w:val="707284583"/>
          <w:placeholder>
            <w:docPart w:val="DefaultPlaceholder_-1854013440"/>
          </w:placeholder>
          <w:text/>
        </w:sdtPr>
        <w:sdtContent>
          <w:r>
            <w:t>Kliknij lub naciśnij tutaj, aby wprowadzić tekst.</w:t>
          </w:r>
        </w:sdtContent>
      </w:sdt>
    </w:p>
    <w:p w14:paraId="033FA3FE" w14:textId="77777777" w:rsidR="006B2406" w:rsidRDefault="006B2406">
      <w:pPr>
        <w:pStyle w:val="Bezodstpw1"/>
        <w:tabs>
          <w:tab w:val="left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</w:p>
    <w:p w14:paraId="7557E843" w14:textId="77777777" w:rsidR="006B2406" w:rsidRDefault="00000000">
      <w:pPr>
        <w:pStyle w:val="Nagwek2"/>
        <w:spacing w:before="0" w:after="0"/>
        <w:rPr>
          <w:rFonts w:ascii="Lato" w:eastAsia="Times New Roman" w:hAnsi="Lato" w:cs="Arial"/>
          <w:b/>
          <w:bCs/>
          <w:iCs/>
          <w:color w:val="auto"/>
          <w:sz w:val="24"/>
          <w:szCs w:val="24"/>
        </w:rPr>
      </w:pPr>
      <w:r>
        <w:rPr>
          <w:rFonts w:eastAsia="Times New Roman" w:cs="Arial"/>
          <w:b/>
          <w:bCs/>
          <w:iCs/>
          <w:color w:val="auto"/>
          <w:sz w:val="24"/>
          <w:szCs w:val="24"/>
        </w:rPr>
        <w:lastRenderedPageBreak/>
        <w:t>SPECYFIKACJA TECHNICZNA</w:t>
      </w:r>
    </w:p>
    <w:p w14:paraId="48764A99" w14:textId="77777777" w:rsidR="006B2406" w:rsidRDefault="00000000">
      <w:pPr>
        <w:pStyle w:val="NormalnyWeb"/>
        <w:spacing w:beforeAutospacing="0" w:afterAutospacing="0"/>
        <w:rPr>
          <w:rFonts w:ascii="Lato" w:hAnsi="Lato"/>
        </w:rPr>
      </w:pPr>
      <w:r>
        <w:rPr>
          <w:rStyle w:val="Pogrubienie"/>
          <w:rFonts w:ascii="Lato" w:hAnsi="Lato"/>
        </w:rPr>
        <w:t>Uwaga:</w:t>
      </w:r>
      <w:r>
        <w:rPr>
          <w:rFonts w:ascii="Lato" w:hAnsi="Lato"/>
        </w:rPr>
        <w:br/>
      </w:r>
      <w:r w:rsidRPr="006412E8">
        <w:rPr>
          <w:rFonts w:ascii="Lato" w:eastAsia="Times New Roman" w:hAnsi="Lato" w:cs="Arial"/>
          <w:iCs/>
          <w:sz w:val="24"/>
          <w:szCs w:val="24"/>
        </w:rPr>
        <w:t>Wszystkie poniższe parametry stanowią wymagania minimalne.</w:t>
      </w:r>
      <w:r w:rsidRPr="006412E8">
        <w:rPr>
          <w:rFonts w:ascii="Lato" w:eastAsia="Times New Roman" w:hAnsi="Lato" w:cs="Arial"/>
          <w:iCs/>
          <w:sz w:val="24"/>
          <w:szCs w:val="24"/>
        </w:rPr>
        <w:br/>
        <w:t>Dopuszcza się rozwiązania równoważne o parametrach nie gorszych niż wskazane.</w:t>
      </w:r>
    </w:p>
    <w:p w14:paraId="7D18BDF3" w14:textId="77777777" w:rsidR="006B2406" w:rsidRDefault="006B2406">
      <w:pPr>
        <w:pStyle w:val="NormalnyWeb"/>
        <w:spacing w:beforeAutospacing="0" w:afterAutospacing="0"/>
        <w:rPr>
          <w:rFonts w:ascii="Lato" w:hAnsi="Lato"/>
        </w:rPr>
      </w:pPr>
    </w:p>
    <w:tbl>
      <w:tblPr>
        <w:tblW w:w="94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6268"/>
        <w:gridCol w:w="2810"/>
      </w:tblGrid>
      <w:tr w:rsidR="006B2406" w14:paraId="494796F9" w14:textId="77777777" w:rsidTr="009D6688">
        <w:trPr>
          <w:tblHeader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0279" w14:textId="77777777" w:rsidR="006B2406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7A4B6" w14:textId="0868705A" w:rsidR="006B2406" w:rsidRPr="006412E8" w:rsidRDefault="00000000">
            <w:pPr>
              <w:widowControl w:val="0"/>
              <w:jc w:val="center"/>
              <w:rPr>
                <w:rFonts w:ascii="Lato" w:hAnsi="Lato"/>
                <w:b/>
                <w:bCs/>
                <w:color w:val="004E9A"/>
                <w:sz w:val="22"/>
                <w:szCs w:val="22"/>
              </w:rPr>
            </w:pPr>
            <w:r w:rsidRPr="006412E8">
              <w:rPr>
                <w:rFonts w:ascii="Lato" w:hAnsi="Lato"/>
                <w:b/>
                <w:bCs/>
                <w:color w:val="004E9A"/>
                <w:sz w:val="22"/>
                <w:szCs w:val="22"/>
              </w:rPr>
              <w:t xml:space="preserve">Opis </w:t>
            </w:r>
            <w:r w:rsidR="006412E8">
              <w:rPr>
                <w:rFonts w:ascii="Lato" w:hAnsi="Lato"/>
                <w:b/>
                <w:bCs/>
                <w:color w:val="004E9A"/>
                <w:sz w:val="22"/>
                <w:szCs w:val="22"/>
              </w:rPr>
              <w:t xml:space="preserve">minimalnych </w:t>
            </w:r>
            <w:r w:rsidRPr="006412E8">
              <w:rPr>
                <w:rFonts w:ascii="Lato" w:hAnsi="Lato"/>
                <w:b/>
                <w:bCs/>
                <w:color w:val="004E9A"/>
                <w:sz w:val="22"/>
                <w:szCs w:val="22"/>
              </w:rPr>
              <w:t>parametr</w:t>
            </w:r>
            <w:r w:rsidR="006412E8">
              <w:rPr>
                <w:rFonts w:ascii="Lato" w:hAnsi="Lato"/>
                <w:b/>
                <w:bCs/>
                <w:color w:val="004E9A"/>
                <w:sz w:val="22"/>
                <w:szCs w:val="22"/>
              </w:rPr>
              <w:t>ów – parametr wymagany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6C244" w14:textId="68A9005B" w:rsidR="006B2406" w:rsidRPr="006412E8" w:rsidRDefault="006412E8">
            <w:pPr>
              <w:widowControl w:val="0"/>
              <w:jc w:val="center"/>
              <w:rPr>
                <w:rFonts w:ascii="Lato" w:hAnsi="Lato"/>
                <w:b/>
                <w:bCs/>
                <w:color w:val="004E9A"/>
                <w:sz w:val="22"/>
                <w:szCs w:val="22"/>
              </w:rPr>
            </w:pPr>
            <w:r w:rsidRPr="006412E8">
              <w:rPr>
                <w:rFonts w:ascii="Lato" w:hAnsi="Lato"/>
                <w:b/>
                <w:bCs/>
                <w:color w:val="004E9A"/>
                <w:sz w:val="22"/>
                <w:szCs w:val="22"/>
              </w:rPr>
              <w:t xml:space="preserve">Parametr oferowany </w:t>
            </w:r>
            <w:r>
              <w:rPr>
                <w:rFonts w:ascii="Lato" w:hAnsi="Lato"/>
                <w:b/>
                <w:bCs/>
                <w:color w:val="004E9A"/>
                <w:sz w:val="22"/>
                <w:szCs w:val="22"/>
              </w:rPr>
              <w:t>spełnia/nie spełnia (wypełnia Oferent)</w:t>
            </w:r>
            <w:r w:rsidR="00000000" w:rsidRPr="006412E8">
              <w:rPr>
                <w:rFonts w:ascii="Lato" w:hAnsi="Lato"/>
                <w:b/>
                <w:bCs/>
                <w:color w:val="004E9A"/>
                <w:sz w:val="22"/>
                <w:szCs w:val="22"/>
              </w:rPr>
              <w:t xml:space="preserve"> </w:t>
            </w:r>
          </w:p>
        </w:tc>
      </w:tr>
      <w:tr w:rsidR="006B2406" w14:paraId="777A65F3" w14:textId="77777777" w:rsidTr="009D668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7BA5A" w14:textId="77777777" w:rsidR="006B2406" w:rsidRDefault="00000000">
            <w:pPr>
              <w:widowControl w:val="0"/>
            </w:pPr>
            <w:r>
              <w:t>1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4FE1D" w14:textId="77777777" w:rsidR="006B2406" w:rsidRDefault="00000000">
            <w:pPr>
              <w:widowControl w:val="0"/>
              <w:spacing w:after="16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Aparat fabrycznie nowy, nie </w:t>
            </w:r>
            <w:proofErr w:type="spellStart"/>
            <w:r>
              <w:rPr>
                <w:rFonts w:ascii="Aptos" w:eastAsia="Aptos" w:hAnsi="Aptos" w:cs="Aptos"/>
                <w:sz w:val="24"/>
                <w:szCs w:val="24"/>
              </w:rPr>
              <w:t>rekondycjonowany</w:t>
            </w:r>
            <w:proofErr w:type="spellEnd"/>
            <w:r>
              <w:rPr>
                <w:rFonts w:ascii="Aptos" w:eastAsia="Aptos" w:hAnsi="Aptos" w:cs="Aptos"/>
                <w:sz w:val="24"/>
                <w:szCs w:val="24"/>
              </w:rPr>
              <w:t xml:space="preserve">, rok produkcji 2026r., wersja oprogramowania nie starsza niż 6 miesięcy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57C33" w14:textId="77777777" w:rsidR="006B2406" w:rsidRDefault="006B2406" w:rsidP="009D6688">
            <w:pPr>
              <w:widowControl w:val="0"/>
              <w:ind w:left="244"/>
              <w:rPr>
                <w:color w:val="EE0000"/>
              </w:rPr>
            </w:pPr>
          </w:p>
        </w:tc>
      </w:tr>
      <w:tr w:rsidR="006B2406" w14:paraId="332FB7AB" w14:textId="77777777" w:rsidTr="009D668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C117F" w14:textId="11467D75" w:rsidR="006B2406" w:rsidRDefault="0056490D">
            <w:pPr>
              <w:widowControl w:val="0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8205D" w14:textId="77777777" w:rsidR="006B2406" w:rsidRDefault="00000000">
            <w:pPr>
              <w:widowControl w:val="0"/>
              <w:spacing w:after="16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Waga aparatu poniżej 85 kg (bez akcesoriów)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E4091" w14:textId="77777777" w:rsidR="006B2406" w:rsidRDefault="006B2406">
            <w:pPr>
              <w:widowControl w:val="0"/>
              <w:rPr>
                <w:color w:val="EE0000"/>
              </w:rPr>
            </w:pPr>
          </w:p>
        </w:tc>
      </w:tr>
      <w:tr w:rsidR="006B2406" w14:paraId="637E0566" w14:textId="77777777" w:rsidTr="009D668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5EF6A" w14:textId="4ED90B22" w:rsidR="006B2406" w:rsidRDefault="0056490D">
            <w:pPr>
              <w:widowControl w:val="0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E9C9D" w14:textId="77777777" w:rsidR="006B2406" w:rsidRDefault="00000000">
            <w:pPr>
              <w:widowControl w:val="0"/>
              <w:spacing w:after="16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Aparat wyposażony w min 4 jednakowe gniazda do podłączenia głowic obrazowych (gniazda i konektory głowic-</w:t>
            </w:r>
            <w:proofErr w:type="spellStart"/>
            <w:r>
              <w:rPr>
                <w:rFonts w:ascii="Aptos" w:eastAsia="Aptos" w:hAnsi="Aptos" w:cs="Aptos"/>
                <w:sz w:val="24"/>
                <w:szCs w:val="24"/>
              </w:rPr>
              <w:t>bezpinowe</w:t>
            </w:r>
            <w:proofErr w:type="spellEnd"/>
            <w:r>
              <w:rPr>
                <w:rFonts w:ascii="Aptos" w:eastAsia="Aptos" w:hAnsi="Aptos" w:cs="Aptos"/>
                <w:sz w:val="24"/>
                <w:szCs w:val="24"/>
              </w:rPr>
              <w:t xml:space="preserve">)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AE41E" w14:textId="77777777" w:rsidR="006B2406" w:rsidRDefault="006B2406">
            <w:pPr>
              <w:widowControl w:val="0"/>
              <w:rPr>
                <w:color w:val="EE0000"/>
              </w:rPr>
            </w:pPr>
          </w:p>
        </w:tc>
      </w:tr>
      <w:tr w:rsidR="006B2406" w14:paraId="349D3347" w14:textId="77777777" w:rsidTr="009D668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2043A" w14:textId="74447F86" w:rsidR="006B2406" w:rsidRDefault="0056490D">
            <w:pPr>
              <w:widowControl w:val="0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90DAD" w14:textId="77777777" w:rsidR="006B2406" w:rsidRDefault="00000000">
            <w:pPr>
              <w:widowControl w:val="0"/>
              <w:spacing w:after="16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Monitor kolorowy LCD LED o przekątnej ekranu min. 21,5” i rozdzielczości min. 2560x1440 </w:t>
            </w:r>
            <w:proofErr w:type="spellStart"/>
            <w:r>
              <w:rPr>
                <w:rFonts w:ascii="Aptos" w:eastAsia="Aptos" w:hAnsi="Aptos" w:cs="Aptos"/>
                <w:sz w:val="24"/>
                <w:szCs w:val="24"/>
              </w:rPr>
              <w:t>px</w:t>
            </w:r>
            <w:proofErr w:type="spellEnd"/>
            <w:r>
              <w:rPr>
                <w:rFonts w:ascii="Aptos" w:eastAsia="Aptos" w:hAnsi="Aptos" w:cs="Aptos"/>
                <w:sz w:val="24"/>
                <w:szCs w:val="24"/>
              </w:rPr>
              <w:t xml:space="preserve"> na przegubowym ramieniu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E48D7" w14:textId="77777777" w:rsidR="006B2406" w:rsidRDefault="006B2406">
            <w:pPr>
              <w:widowControl w:val="0"/>
              <w:rPr>
                <w:color w:val="EE0000"/>
              </w:rPr>
            </w:pPr>
          </w:p>
        </w:tc>
      </w:tr>
      <w:tr w:rsidR="006412E8" w14:paraId="34283907" w14:textId="77777777" w:rsidTr="009D668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03047" w14:textId="78E14B6F" w:rsidR="006412E8" w:rsidRDefault="0056490D">
            <w:pPr>
              <w:widowControl w:val="0"/>
            </w:pPr>
            <w:r>
              <w:t>5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92049" w14:textId="7F1BE654" w:rsidR="006412E8" w:rsidRDefault="006412E8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W</w:t>
            </w:r>
            <w:r>
              <w:rPr>
                <w:rFonts w:ascii="Lato" w:hAnsi="Lato"/>
                <w:sz w:val="24"/>
                <w:szCs w:val="24"/>
              </w:rPr>
              <w:t>yposażony w fizyczną klawiaturę oraz intuicyjny interfejs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85A2C" w14:textId="77777777" w:rsidR="006412E8" w:rsidRDefault="006412E8">
            <w:pPr>
              <w:widowControl w:val="0"/>
              <w:rPr>
                <w:color w:val="EE0000"/>
              </w:rPr>
            </w:pPr>
          </w:p>
        </w:tc>
      </w:tr>
      <w:tr w:rsidR="006412E8" w14:paraId="0CAF0B6B" w14:textId="77777777" w:rsidTr="009D668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FCE21" w14:textId="0E9570E4" w:rsidR="006412E8" w:rsidRDefault="0056490D">
            <w:pPr>
              <w:widowControl w:val="0"/>
            </w:pPr>
            <w:r>
              <w:t>6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3977D" w14:textId="3393809E" w:rsidR="006412E8" w:rsidRPr="009D6688" w:rsidRDefault="009D6688" w:rsidP="0056490D">
            <w:pPr>
              <w:spacing w:after="120" w:line="276" w:lineRule="auto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W</w:t>
            </w:r>
            <w:r w:rsidR="006412E8">
              <w:rPr>
                <w:rFonts w:ascii="Lato" w:hAnsi="Lato"/>
                <w:sz w:val="24"/>
                <w:szCs w:val="24"/>
              </w:rPr>
              <w:t xml:space="preserve">yposażony w mobilny wózek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7658A" w14:textId="77777777" w:rsidR="006412E8" w:rsidRDefault="006412E8">
            <w:pPr>
              <w:widowControl w:val="0"/>
              <w:rPr>
                <w:color w:val="EE0000"/>
              </w:rPr>
            </w:pPr>
          </w:p>
        </w:tc>
      </w:tr>
      <w:tr w:rsidR="006412E8" w14:paraId="3C470002" w14:textId="77777777" w:rsidTr="009D668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DFB53" w14:textId="457FEA5F" w:rsidR="006412E8" w:rsidRDefault="0056490D">
            <w:pPr>
              <w:widowControl w:val="0"/>
            </w:pPr>
            <w:r>
              <w:t>7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FA0DA" w14:textId="4525C7F0" w:rsidR="006412E8" w:rsidRDefault="006412E8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Wyposażony w</w:t>
            </w:r>
            <w:r>
              <w:rPr>
                <w:rFonts w:ascii="Lato" w:hAnsi="Lato"/>
                <w:sz w:val="24"/>
                <w:szCs w:val="24"/>
              </w:rPr>
              <w:t xml:space="preserve"> zasilanie bateryjne umożliwiające przemieszczanie bez przerywania pracy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AB538" w14:textId="77777777" w:rsidR="006412E8" w:rsidRDefault="006412E8">
            <w:pPr>
              <w:widowControl w:val="0"/>
              <w:rPr>
                <w:color w:val="EE0000"/>
              </w:rPr>
            </w:pPr>
          </w:p>
        </w:tc>
      </w:tr>
      <w:tr w:rsidR="006B2406" w14:paraId="7A97AAEA" w14:textId="77777777" w:rsidTr="009D668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4F619" w14:textId="11CA7655" w:rsidR="006B2406" w:rsidRDefault="0056490D">
            <w:pPr>
              <w:widowControl w:val="0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1E59D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Tryby obrazowania: </w:t>
            </w:r>
          </w:p>
          <w:p w14:paraId="27728B48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- 2D </w:t>
            </w:r>
          </w:p>
          <w:p w14:paraId="70561B6D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- M-</w:t>
            </w:r>
            <w:proofErr w:type="spellStart"/>
            <w:r>
              <w:rPr>
                <w:rFonts w:ascii="Aptos" w:eastAsia="Aptos" w:hAnsi="Aptos" w:cs="Aptos"/>
                <w:sz w:val="24"/>
                <w:szCs w:val="24"/>
              </w:rPr>
              <w:t>Mode</w:t>
            </w:r>
            <w:proofErr w:type="spellEnd"/>
            <w:r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32670F5F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- M-</w:t>
            </w:r>
            <w:proofErr w:type="spellStart"/>
            <w:r>
              <w:rPr>
                <w:rFonts w:ascii="Aptos" w:eastAsia="Aptos" w:hAnsi="Aptos" w:cs="Aptos"/>
                <w:sz w:val="24"/>
                <w:szCs w:val="24"/>
              </w:rPr>
              <w:t>Mode</w:t>
            </w:r>
            <w:proofErr w:type="spellEnd"/>
            <w:r>
              <w:rPr>
                <w:rFonts w:ascii="Aptos" w:eastAsia="Aptos" w:hAnsi="Aptos" w:cs="Aptos"/>
                <w:sz w:val="24"/>
                <w:szCs w:val="24"/>
              </w:rPr>
              <w:t xml:space="preserve"> Anatomiczny </w:t>
            </w:r>
          </w:p>
          <w:p w14:paraId="36C58335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- Kolor M-</w:t>
            </w:r>
            <w:proofErr w:type="spellStart"/>
            <w:r>
              <w:rPr>
                <w:rFonts w:ascii="Aptos" w:eastAsia="Aptos" w:hAnsi="Aptos" w:cs="Aptos"/>
                <w:sz w:val="24"/>
                <w:szCs w:val="24"/>
              </w:rPr>
              <w:t>mode</w:t>
            </w:r>
            <w:proofErr w:type="spellEnd"/>
            <w:r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52475DF9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- Doppler pulsacyjny i HPRF </w:t>
            </w:r>
          </w:p>
          <w:p w14:paraId="16ECEB82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- Doppler kolorowy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389BC" w14:textId="77777777" w:rsidR="006B2406" w:rsidRDefault="006B2406">
            <w:pPr>
              <w:widowControl w:val="0"/>
              <w:rPr>
                <w:color w:val="EE0000"/>
              </w:rPr>
            </w:pPr>
          </w:p>
        </w:tc>
      </w:tr>
      <w:tr w:rsidR="006B2406" w14:paraId="64B27A9A" w14:textId="77777777" w:rsidTr="009D668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4C700" w14:textId="18DBB7EF" w:rsidR="006B2406" w:rsidRDefault="0056490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3055F" w14:textId="77777777" w:rsidR="006B2406" w:rsidRDefault="00000000">
            <w:pPr>
              <w:widowControl w:val="0"/>
              <w:spacing w:after="16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Oprogramowanie podnoszące jakość oraz kontrastowość obrazu, poprawiające widoczność drobnych struktur (różniących się w niewielkim stopniu </w:t>
            </w:r>
            <w:proofErr w:type="spellStart"/>
            <w:r>
              <w:rPr>
                <w:rFonts w:ascii="Aptos" w:eastAsia="Aptos" w:hAnsi="Aptos" w:cs="Aptos"/>
                <w:sz w:val="24"/>
                <w:szCs w:val="24"/>
              </w:rPr>
              <w:t>echogenicznością</w:t>
            </w:r>
            <w:proofErr w:type="spellEnd"/>
            <w:r>
              <w:rPr>
                <w:rFonts w:ascii="Aptos" w:eastAsia="Aptos" w:hAnsi="Aptos" w:cs="Aptos"/>
                <w:sz w:val="24"/>
                <w:szCs w:val="24"/>
              </w:rPr>
              <w:t xml:space="preserve"> od otaczających tkanek), dający możliwość dokładnej wizualizacji włókien mięśniowych, przyczepów, ścięgien lub innych struktur anatomicznych. Dostępny na głowicach </w:t>
            </w:r>
            <w:proofErr w:type="spellStart"/>
            <w:r>
              <w:rPr>
                <w:rFonts w:ascii="Aptos" w:eastAsia="Aptos" w:hAnsi="Aptos" w:cs="Aptos"/>
                <w:sz w:val="24"/>
                <w:szCs w:val="24"/>
              </w:rPr>
              <w:t>convex</w:t>
            </w:r>
            <w:proofErr w:type="spellEnd"/>
            <w:r>
              <w:rPr>
                <w:rFonts w:ascii="Aptos" w:eastAsia="Aptos" w:hAnsi="Aptos" w:cs="Aptos"/>
                <w:sz w:val="24"/>
                <w:szCs w:val="24"/>
              </w:rPr>
              <w:t xml:space="preserve"> oraz linia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1D418" w14:textId="77777777" w:rsidR="006B2406" w:rsidRDefault="006B2406">
            <w:pPr>
              <w:widowControl w:val="0"/>
              <w:rPr>
                <w:color w:val="EE0000"/>
              </w:rPr>
            </w:pPr>
          </w:p>
        </w:tc>
      </w:tr>
      <w:tr w:rsidR="006B2406" w14:paraId="0B081060" w14:textId="77777777" w:rsidTr="009D668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656A4" w14:textId="73249C2F" w:rsidR="006B2406" w:rsidRDefault="006412E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6490D">
              <w:rPr>
                <w:sz w:val="24"/>
                <w:szCs w:val="24"/>
              </w:rPr>
              <w:t>0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68C40" w14:textId="77777777" w:rsidR="006B2406" w:rsidRDefault="00000000">
            <w:pPr>
              <w:widowControl w:val="0"/>
              <w:spacing w:after="16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Automatyczne pomiary płodu min. BPD, HC, AC, FL, NT, AFI, HUM, CRL, VP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F2F57" w14:textId="77777777" w:rsidR="006B2406" w:rsidRDefault="006B2406">
            <w:pPr>
              <w:widowControl w:val="0"/>
              <w:rPr>
                <w:color w:val="EE0000"/>
              </w:rPr>
            </w:pPr>
          </w:p>
        </w:tc>
      </w:tr>
      <w:tr w:rsidR="006B2406" w14:paraId="029F7572" w14:textId="77777777" w:rsidTr="009D668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8D857" w14:textId="3D9E53F5" w:rsidR="006B2406" w:rsidRDefault="006412E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6490D">
              <w:rPr>
                <w:sz w:val="24"/>
                <w:szCs w:val="24"/>
              </w:rPr>
              <w:t>1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0548E" w14:textId="77777777" w:rsidR="006B2406" w:rsidRDefault="00000000">
            <w:pPr>
              <w:widowControl w:val="0"/>
              <w:spacing w:after="16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Funkcja tworzenia kont użytkowników z możliwością </w:t>
            </w:r>
            <w:r>
              <w:rPr>
                <w:rFonts w:ascii="Aptos" w:eastAsia="Aptos" w:hAnsi="Aptos" w:cs="Aptos"/>
                <w:sz w:val="24"/>
                <w:szCs w:val="24"/>
              </w:rPr>
              <w:lastRenderedPageBreak/>
              <w:t xml:space="preserve">personalizacji ustawień aparatu, ustawień głowic, ustawienia </w:t>
            </w:r>
            <w:proofErr w:type="spellStart"/>
            <w:r>
              <w:rPr>
                <w:rFonts w:ascii="Aptos" w:eastAsia="Aptos" w:hAnsi="Aptos" w:cs="Aptos"/>
                <w:sz w:val="24"/>
                <w:szCs w:val="24"/>
              </w:rPr>
              <w:t>setup’u</w:t>
            </w:r>
            <w:proofErr w:type="spellEnd"/>
            <w:r>
              <w:rPr>
                <w:rFonts w:ascii="Aptos" w:eastAsia="Aptos" w:hAnsi="Aptos" w:cs="Aptos"/>
                <w:sz w:val="24"/>
                <w:szCs w:val="24"/>
              </w:rPr>
              <w:t xml:space="preserve">, skrótów klawiszowych, ustawień podłączonych drukarek, ekranu dotykowego, itp. itd. indywidualnie dla każdego użytkownika w ramach utworzonych kont użytkowników.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881FC" w14:textId="77777777" w:rsidR="006B2406" w:rsidRDefault="006B2406">
            <w:pPr>
              <w:widowControl w:val="0"/>
              <w:rPr>
                <w:color w:val="EE0000"/>
              </w:rPr>
            </w:pPr>
          </w:p>
        </w:tc>
      </w:tr>
      <w:tr w:rsidR="006B2406" w14:paraId="2037D666" w14:textId="77777777" w:rsidTr="009D668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9422C" w14:textId="0880D284" w:rsidR="006B2406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6490D">
              <w:rPr>
                <w:sz w:val="24"/>
                <w:szCs w:val="24"/>
              </w:rPr>
              <w:t>2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C6ED2" w14:textId="77777777" w:rsidR="006B2406" w:rsidRDefault="00000000" w:rsidP="0056490D">
            <w:pPr>
              <w:widowControl w:val="0"/>
              <w:spacing w:after="120"/>
            </w:pPr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Głowica Liniowa wykonana w technologii Single </w:t>
            </w: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Crystal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24D46128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Zakres częstotliwości pracy min. 2-15 MHz </w:t>
            </w:r>
          </w:p>
          <w:p w14:paraId="02A0008B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Liczba elementów min. 256 </w:t>
            </w:r>
          </w:p>
          <w:p w14:paraId="4F419323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Pole skanowania min. 50mm </w:t>
            </w:r>
          </w:p>
          <w:p w14:paraId="21B679DD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Obrazowanie harmoniczne  </w:t>
            </w:r>
          </w:p>
          <w:p w14:paraId="706DDD16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Możliwość zastosowania przystawki biopsyjnej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791F9" w14:textId="77777777" w:rsidR="006B2406" w:rsidRDefault="006B2406">
            <w:pPr>
              <w:widowControl w:val="0"/>
              <w:rPr>
                <w:color w:val="EE0000"/>
              </w:rPr>
            </w:pPr>
          </w:p>
        </w:tc>
      </w:tr>
      <w:tr w:rsidR="006B2406" w14:paraId="32C37D90" w14:textId="77777777" w:rsidTr="009D668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8D1D6" w14:textId="3F019722" w:rsidR="006B2406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6490D">
              <w:rPr>
                <w:sz w:val="24"/>
                <w:szCs w:val="24"/>
              </w:rPr>
              <w:t>3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6BCDB" w14:textId="77777777" w:rsidR="006B2406" w:rsidRDefault="00000000" w:rsidP="0056490D">
            <w:pPr>
              <w:widowControl w:val="0"/>
              <w:spacing w:after="120"/>
            </w:pPr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Głowica </w:t>
            </w: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Convex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wykonana w technologii Single </w:t>
            </w: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Crystal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, szerokopasmowa</w:t>
            </w:r>
            <w:r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73880DA6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Zakres częstotliwości pracy min. 1-7 MHz </w:t>
            </w:r>
          </w:p>
          <w:p w14:paraId="45808F51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Liczba elementów min. 192 </w:t>
            </w:r>
          </w:p>
          <w:p w14:paraId="7006F38F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Kąt skanowania min. 95 stopni </w:t>
            </w:r>
          </w:p>
          <w:p w14:paraId="55BAACAF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Obrazowanie harmoniczne min 6 częstotliwości  </w:t>
            </w:r>
          </w:p>
          <w:p w14:paraId="757F999A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Głębokość obrazowania min 53 cm </w:t>
            </w:r>
          </w:p>
          <w:p w14:paraId="3B349598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Możliwość zastosowania przystawki biopsyjne </w:t>
            </w:r>
          </w:p>
          <w:p w14:paraId="6B5BAA61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Możliwość pracy z oprogramowaniem do Fuzji  </w:t>
            </w:r>
          </w:p>
          <w:p w14:paraId="36A433FD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Możliwość pracy z oprogramowaniem do kontrastów CEUS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B485A" w14:textId="77777777" w:rsidR="006B2406" w:rsidRDefault="006B2406">
            <w:pPr>
              <w:widowControl w:val="0"/>
              <w:rPr>
                <w:color w:val="EE0000"/>
              </w:rPr>
            </w:pPr>
          </w:p>
        </w:tc>
      </w:tr>
      <w:tr w:rsidR="006B2406" w14:paraId="170F9149" w14:textId="77777777" w:rsidTr="009D668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4C120" w14:textId="66DB3282" w:rsidR="006B2406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6490D">
              <w:rPr>
                <w:sz w:val="24"/>
                <w:szCs w:val="24"/>
              </w:rPr>
              <w:t>4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1AADE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Głowica liniowa, szerokopasmowa </w:t>
            </w:r>
          </w:p>
          <w:p w14:paraId="1AE4A9A4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Zakres częstotliwości pracy 3-22 MHz </w:t>
            </w:r>
          </w:p>
          <w:p w14:paraId="514CCBC0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Liczba elementów min 192 </w:t>
            </w:r>
          </w:p>
          <w:p w14:paraId="0A315B8F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Pole skanowania max 26mm </w:t>
            </w:r>
          </w:p>
          <w:p w14:paraId="22922DCE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Obrazowanie harmoniczne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3FBCB" w14:textId="77777777" w:rsidR="006B2406" w:rsidRDefault="006B2406">
            <w:pPr>
              <w:widowControl w:val="0"/>
              <w:rPr>
                <w:color w:val="EE0000"/>
              </w:rPr>
            </w:pPr>
          </w:p>
        </w:tc>
      </w:tr>
      <w:tr w:rsidR="006B2406" w14:paraId="29EDEABD" w14:textId="77777777" w:rsidTr="009D668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55EA2" w14:textId="2836AC6A" w:rsidR="006B2406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6490D">
              <w:rPr>
                <w:sz w:val="24"/>
                <w:szCs w:val="24"/>
              </w:rPr>
              <w:t>5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C40C6" w14:textId="77777777" w:rsidR="006B2406" w:rsidRDefault="00000000" w:rsidP="0056490D">
            <w:pPr>
              <w:widowControl w:val="0"/>
              <w:spacing w:after="120"/>
              <w:rPr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Głowica </w:t>
            </w: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microconvex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, szerokopasmowa </w:t>
            </w:r>
          </w:p>
          <w:p w14:paraId="6B5DB030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Zakres częstotliwości pracy min. 3-12 MHz </w:t>
            </w:r>
          </w:p>
          <w:p w14:paraId="043D0D7D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Liczba elementów min. 128 </w:t>
            </w:r>
          </w:p>
          <w:p w14:paraId="353B2531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Kąt skanowania min. 91 stopni </w:t>
            </w:r>
          </w:p>
          <w:p w14:paraId="390E85CB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Promień krzywizny czoła głowicy max. 14mm </w:t>
            </w:r>
          </w:p>
          <w:p w14:paraId="7D2F9109" w14:textId="77777777" w:rsidR="006B2406" w:rsidRDefault="00000000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Opcja rozbudowy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C13BC" w14:textId="77777777" w:rsidR="006B2406" w:rsidRDefault="006B2406">
            <w:pPr>
              <w:widowControl w:val="0"/>
              <w:rPr>
                <w:color w:val="EE0000"/>
              </w:rPr>
            </w:pPr>
          </w:p>
        </w:tc>
      </w:tr>
      <w:tr w:rsidR="006412E8" w14:paraId="3FC11177" w14:textId="77777777" w:rsidTr="009D668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32D87" w14:textId="7C7295F8" w:rsidR="006412E8" w:rsidRDefault="006412E8" w:rsidP="006412E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56490D">
              <w:rPr>
                <w:sz w:val="24"/>
                <w:szCs w:val="24"/>
              </w:rPr>
              <w:t>6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657DB" w14:textId="1DB38A3A" w:rsidR="006412E8" w:rsidRDefault="006412E8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Minimum 2 szkolenia personelu medycznego na miejscu w placówce w zakresie obsługi aparatu przeprowadzone w siedzibie Zamawiającego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52ECC" w14:textId="77777777" w:rsidR="006412E8" w:rsidRDefault="006412E8" w:rsidP="006412E8">
            <w:pPr>
              <w:widowControl w:val="0"/>
              <w:rPr>
                <w:color w:val="EE0000"/>
              </w:rPr>
            </w:pPr>
          </w:p>
        </w:tc>
      </w:tr>
      <w:tr w:rsidR="006412E8" w14:paraId="2F5395C7" w14:textId="77777777" w:rsidTr="009D668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7D566" w14:textId="66E75B64" w:rsidR="006412E8" w:rsidRDefault="006412E8" w:rsidP="006412E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6490D">
              <w:rPr>
                <w:sz w:val="24"/>
                <w:szCs w:val="24"/>
              </w:rPr>
              <w:t>7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29BB8" w14:textId="0BCA93F6" w:rsidR="006412E8" w:rsidRDefault="006412E8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Pełna gwarancja producenta na wszystkie oferowane urządzenia wchodzące w skład przedmiotu zamówienia łącznie z głowicami i oraz akcesoriami (poza materiałami zużywalnymi) liczona od dnia podpisania protokołu odbioru min 24 miesiące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CD0D1" w14:textId="77777777" w:rsidR="006412E8" w:rsidRDefault="006412E8" w:rsidP="006412E8">
            <w:pPr>
              <w:widowControl w:val="0"/>
              <w:rPr>
                <w:color w:val="EE0000"/>
              </w:rPr>
            </w:pPr>
          </w:p>
        </w:tc>
      </w:tr>
      <w:tr w:rsidR="006412E8" w14:paraId="2D6A6BE3" w14:textId="77777777" w:rsidTr="009D668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5C172" w14:textId="19F0D8EF" w:rsidR="006412E8" w:rsidRDefault="006412E8" w:rsidP="006412E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6490D">
              <w:rPr>
                <w:sz w:val="24"/>
                <w:szCs w:val="24"/>
              </w:rPr>
              <w:t>8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B02B3" w14:textId="759B0361" w:rsidR="006412E8" w:rsidRDefault="006412E8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Nieodpłatne aktualizacje oprogramowania w okresie gwarancji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36BC7" w14:textId="77777777" w:rsidR="006412E8" w:rsidRDefault="006412E8" w:rsidP="006412E8">
            <w:pPr>
              <w:widowControl w:val="0"/>
              <w:rPr>
                <w:color w:val="EE0000"/>
              </w:rPr>
            </w:pPr>
          </w:p>
        </w:tc>
      </w:tr>
      <w:tr w:rsidR="006412E8" w14:paraId="6B8BC2A8" w14:textId="77777777" w:rsidTr="009D668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9BEF3" w14:textId="0084A7E0" w:rsidR="006412E8" w:rsidRDefault="0056490D" w:rsidP="006412E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F6829" w14:textId="56DD9739" w:rsidR="006412E8" w:rsidRDefault="006412E8" w:rsidP="0056490D">
            <w:pPr>
              <w:widowControl w:val="0"/>
              <w:spacing w:after="120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Lato;serif" w:eastAsia="Aptos" w:hAnsi="Lato;serif" w:cs="Aptos"/>
                <w:color w:val="000000"/>
                <w:sz w:val="24"/>
                <w:szCs w:val="24"/>
              </w:rPr>
              <w:t xml:space="preserve">Integracja z systemem gabinetowym </w:t>
            </w:r>
            <w:proofErr w:type="spellStart"/>
            <w:r>
              <w:rPr>
                <w:rFonts w:ascii="Lato;serif" w:eastAsia="Aptos" w:hAnsi="Lato;serif" w:cs="Aptos"/>
                <w:color w:val="000000"/>
                <w:sz w:val="24"/>
                <w:szCs w:val="24"/>
              </w:rPr>
              <w:t>Edm</w:t>
            </w:r>
            <w:proofErr w:type="spellEnd"/>
            <w:r>
              <w:rPr>
                <w:rFonts w:ascii="Lato;serif" w:eastAsia="Aptos" w:hAnsi="Lato;serif" w:cs="Aptos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;serif" w:eastAsia="Aptos" w:hAnsi="Lato;serif" w:cs="Aptos"/>
                <w:color w:val="000000"/>
                <w:sz w:val="24"/>
                <w:szCs w:val="24"/>
              </w:rPr>
              <w:t>MyDr</w:t>
            </w:r>
            <w:proofErr w:type="spellEnd"/>
            <w:r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BDEB6" w14:textId="77777777" w:rsidR="006412E8" w:rsidRDefault="006412E8" w:rsidP="006412E8">
            <w:pPr>
              <w:widowControl w:val="0"/>
              <w:rPr>
                <w:color w:val="EE0000"/>
              </w:rPr>
            </w:pPr>
          </w:p>
        </w:tc>
      </w:tr>
    </w:tbl>
    <w:p w14:paraId="57F68F1A" w14:textId="1224AEA3" w:rsidR="006B2406" w:rsidRDefault="00000000">
      <w:pPr>
        <w:pStyle w:val="NormalnyWeb"/>
        <w:spacing w:before="280" w:after="280"/>
        <w:jc w:val="both"/>
      </w:pPr>
      <w:r>
        <w:rPr>
          <w:rStyle w:val="Pogrubienie"/>
        </w:rPr>
        <w:t>Oferent zobowiązany jest do potwierdzenia spełnienia wszystkich wymaganych parametrów poprzez wpisanie „TAK” lub podanie wartości technicznych. Brak uzupełnienia może skutkować uznaniem parametru za niespełniony</w:t>
      </w:r>
      <w:r w:rsidR="006412E8">
        <w:rPr>
          <w:rStyle w:val="Pogrubienie"/>
        </w:rPr>
        <w:t xml:space="preserve"> i odrzuceniem oferty.</w:t>
      </w:r>
    </w:p>
    <w:p w14:paraId="28DCCF35" w14:textId="77777777" w:rsidR="006B2406" w:rsidRDefault="00000000">
      <w:pPr>
        <w:pStyle w:val="Bezodstpw1"/>
        <w:tabs>
          <w:tab w:val="left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74B8DE9" wp14:editId="58901828">
                <wp:extent cx="6202680" cy="19050"/>
                <wp:effectExtent l="0" t="0" r="0" b="0"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28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fillcolor="#a0a0a0" stroked="f" o:allowincell="f" style="position:absolute;margin-left:0pt;margin-top:-1.55pt;width:488.3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 w14:paraId="3A05FA46" w14:textId="77777777" w:rsidR="006B2406" w:rsidRDefault="006B2406">
      <w:pPr>
        <w:pStyle w:val="Bezodstpw1"/>
        <w:tabs>
          <w:tab w:val="left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</w:p>
    <w:p w14:paraId="125F16FD" w14:textId="77777777" w:rsidR="006B2406" w:rsidRDefault="00000000">
      <w:pPr>
        <w:pStyle w:val="Bezodstpw1"/>
        <w:tabs>
          <w:tab w:val="left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Oświadczamy, że jesteśmy związani niniejszą ofertą przez okres  </w:t>
      </w:r>
      <w:sdt>
        <w:sdtPr>
          <w:rPr>
            <w:rFonts w:ascii="Lato" w:hAnsi="Lato" w:cs="Arial"/>
            <w:iCs/>
            <w:sz w:val="24"/>
            <w:szCs w:val="24"/>
          </w:rPr>
          <w:id w:val="1384034109"/>
          <w:placeholder>
            <w:docPart w:val="DefaultPlaceholder_-1854013440"/>
          </w:placeholder>
          <w:text/>
        </w:sdtPr>
        <w:sdtContent>
          <w:r w:rsidRPr="0056490D">
            <w:rPr>
              <w:rFonts w:ascii="Lato" w:hAnsi="Lato" w:cs="Arial"/>
              <w:iCs/>
              <w:sz w:val="24"/>
              <w:szCs w:val="24"/>
            </w:rPr>
            <w:t>30</w:t>
          </w:r>
        </w:sdtContent>
      </w:sdt>
      <w:r>
        <w:rPr>
          <w:rFonts w:ascii="Lato" w:hAnsi="Lato" w:cs="Arial"/>
          <w:iCs/>
          <w:sz w:val="24"/>
          <w:szCs w:val="24"/>
        </w:rPr>
        <w:t xml:space="preserve"> dni.</w:t>
      </w:r>
    </w:p>
    <w:p w14:paraId="6501AD4B" w14:textId="77777777" w:rsidR="006B2406" w:rsidRDefault="00000000">
      <w:pPr>
        <w:pStyle w:val="Bezodstpw1"/>
        <w:tabs>
          <w:tab w:val="left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Oświadczamy, że przedmiot zamówienia zostanie wykonany w terminie wskazanym w zapytaniu ofertowym / umowie.</w:t>
      </w:r>
    </w:p>
    <w:p w14:paraId="0C61F7BB" w14:textId="77777777" w:rsidR="006B2406" w:rsidRDefault="00000000">
      <w:pPr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Oświadczamy, że cena obejmuje wszystkie koszty (transport, wniesienie, montaż). </w:t>
      </w:r>
    </w:p>
    <w:p w14:paraId="2569807A" w14:textId="77777777" w:rsidR="006B2406" w:rsidRDefault="006B2406">
      <w:pPr>
        <w:pStyle w:val="Bezodstpw1"/>
        <w:tabs>
          <w:tab w:val="left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</w:p>
    <w:p w14:paraId="5B727CFE" w14:textId="77777777" w:rsidR="006B2406" w:rsidRDefault="00000000">
      <w:pPr>
        <w:pStyle w:val="Bezodstpw1"/>
        <w:tabs>
          <w:tab w:val="left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>
        <w:rPr>
          <w:rFonts w:ascii="Lato" w:hAnsi="Lato" w:cs="Arial"/>
          <w:b/>
          <w:bCs/>
          <w:iCs/>
          <w:sz w:val="24"/>
          <w:szCs w:val="24"/>
        </w:rPr>
        <w:t>Jeśli dotyczy:</w:t>
      </w:r>
    </w:p>
    <w:p w14:paraId="523210B6" w14:textId="77777777" w:rsidR="006B2406" w:rsidRDefault="00000000">
      <w:pPr>
        <w:pStyle w:val="Bezodstpw1"/>
        <w:tabs>
          <w:tab w:val="left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W przypadku uznania naszej oferty za najkorzystniejszą zobowiązujemy się zawrzeć umowę w miejscu i terminie, jakie zostaną wskazane przez Zamawiającego. </w:t>
      </w:r>
    </w:p>
    <w:p w14:paraId="65B7FA4B" w14:textId="77777777" w:rsidR="006B2406" w:rsidRDefault="00000000">
      <w:pPr>
        <w:pStyle w:val="Bezodstpw1"/>
        <w:tabs>
          <w:tab w:val="left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Oświadczamy, że akceptujemy bez zastrzeżeń projekt umowy z załącznikami przedstawiony w zapytaniu ofertowym. </w:t>
      </w:r>
    </w:p>
    <w:p w14:paraId="5E0A09D4" w14:textId="77777777" w:rsidR="006B2406" w:rsidRDefault="006B2406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4227EA26" w14:textId="77777777" w:rsidR="006B2406" w:rsidRDefault="006B2406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104E8F5F" w14:textId="77777777" w:rsidR="006B2406" w:rsidRDefault="00000000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Miejscowość, data, podpis ________________________________________________________________________</w:t>
      </w:r>
    </w:p>
    <w:p w14:paraId="30DEE1A4" w14:textId="77777777" w:rsidR="006B2406" w:rsidRDefault="006B2406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718317E8" w14:textId="77777777" w:rsidR="006B2406" w:rsidRDefault="006B2406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4D391C7C" w14:textId="77777777" w:rsidR="006B2406" w:rsidRDefault="00000000">
      <w:pPr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>
        <w:rPr>
          <w:rFonts w:ascii="Lato" w:hAnsi="Lato" w:cs="Arial"/>
          <w:b/>
          <w:bCs/>
          <w:iCs/>
          <w:sz w:val="24"/>
          <w:szCs w:val="24"/>
        </w:rPr>
        <w:t>Załączniki:</w:t>
      </w:r>
    </w:p>
    <w:p w14:paraId="2306AEF8" w14:textId="77777777" w:rsidR="006B2406" w:rsidRDefault="00000000">
      <w:pPr>
        <w:numPr>
          <w:ilvl w:val="0"/>
          <w:numId w:val="1"/>
        </w:numPr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Oświadczenie o braku powiązań osobowych i kapitałowych z Zamawiającym (na wzorze zgodnie z Załącznikiem nr 17a do Procedury naboru).</w:t>
      </w:r>
    </w:p>
    <w:p w14:paraId="5273257A" w14:textId="77777777" w:rsidR="006B2406" w:rsidRDefault="006B2406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6F4C905F" w14:textId="77777777" w:rsidR="006B2406" w:rsidRDefault="006B2406"/>
    <w:sectPr w:rsidR="006B2406">
      <w:headerReference w:type="default" r:id="rId7"/>
      <w:footerReference w:type="default" r:id="rId8"/>
      <w:pgSz w:w="11906" w:h="16838"/>
      <w:pgMar w:top="1475" w:right="720" w:bottom="766" w:left="1418" w:header="1418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A01F3" w14:textId="77777777" w:rsidR="00B008EF" w:rsidRDefault="00B008EF">
      <w:r>
        <w:separator/>
      </w:r>
    </w:p>
  </w:endnote>
  <w:endnote w:type="continuationSeparator" w:id="0">
    <w:p w14:paraId="5EEFDF28" w14:textId="77777777" w:rsidR="00B008EF" w:rsidRDefault="00B00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o;serif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539485"/>
      <w:docPartObj>
        <w:docPartGallery w:val="Page Numbers (Bottom of Page)"/>
        <w:docPartUnique/>
      </w:docPartObj>
    </w:sdtPr>
    <w:sdtContent>
      <w:p w14:paraId="505C82FC" w14:textId="77777777" w:rsidR="006B2406" w:rsidRDefault="00000000">
        <w:pPr>
          <w:pStyle w:val="Stopka"/>
          <w:jc w:val="right"/>
          <w:rPr>
            <w:rFonts w:ascii="Lato" w:hAnsi="Lato"/>
          </w:rPr>
        </w:pPr>
        <w:r>
          <w:rPr>
            <w:rFonts w:ascii="Lato" w:hAnsi="Lato"/>
          </w:rPr>
          <w:fldChar w:fldCharType="begin"/>
        </w:r>
        <w:r>
          <w:rPr>
            <w:rFonts w:ascii="Lato" w:hAnsi="Lato"/>
          </w:rPr>
          <w:instrText xml:space="preserve"> PAGE </w:instrText>
        </w:r>
        <w:r>
          <w:rPr>
            <w:rFonts w:ascii="Lato" w:hAnsi="Lato"/>
          </w:rPr>
          <w:fldChar w:fldCharType="separate"/>
        </w:r>
        <w:r>
          <w:rPr>
            <w:rFonts w:ascii="Lato" w:hAnsi="Lato"/>
          </w:rPr>
          <w:t>1</w:t>
        </w:r>
        <w:r>
          <w:rPr>
            <w:rFonts w:ascii="Lato" w:hAnsi="Lato"/>
          </w:rPr>
          <w:fldChar w:fldCharType="end"/>
        </w:r>
      </w:p>
    </w:sdtContent>
  </w:sdt>
  <w:p w14:paraId="0819DA89" w14:textId="77777777" w:rsidR="006B2406" w:rsidRDefault="006B24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6DEDC" w14:textId="77777777" w:rsidR="00B008EF" w:rsidRDefault="00B008EF">
      <w:r>
        <w:separator/>
      </w:r>
    </w:p>
  </w:footnote>
  <w:footnote w:type="continuationSeparator" w:id="0">
    <w:p w14:paraId="5CEFCC4B" w14:textId="77777777" w:rsidR="00B008EF" w:rsidRDefault="00B00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6BCE3" w14:textId="77777777" w:rsidR="006B2406" w:rsidRDefault="00000000">
    <w:pPr>
      <w:pStyle w:val="Nagwek"/>
    </w:pPr>
    <w:r>
      <w:rPr>
        <w:noProof/>
      </w:rPr>
      <w:drawing>
        <wp:anchor distT="0" distB="0" distL="114300" distR="114300" simplePos="0" relativeHeight="5" behindDoc="1" locked="0" layoutInCell="0" allowOverlap="1" wp14:anchorId="6411F10C" wp14:editId="1F59512C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85" cy="795655"/>
          <wp:effectExtent l="0" t="0" r="0" b="0"/>
          <wp:wrapSquare wrapText="bothSides"/>
          <wp:docPr id="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95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898FF38" w14:textId="77777777" w:rsidR="006B2406" w:rsidRDefault="006B24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31F06"/>
    <w:multiLevelType w:val="multilevel"/>
    <w:tmpl w:val="B09A9C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79421CC"/>
    <w:multiLevelType w:val="multilevel"/>
    <w:tmpl w:val="86141C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78518853">
    <w:abstractNumId w:val="0"/>
  </w:num>
  <w:num w:numId="2" w16cid:durableId="1613249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406"/>
    <w:rsid w:val="0056490D"/>
    <w:rsid w:val="006412E8"/>
    <w:rsid w:val="006B2406"/>
    <w:rsid w:val="009D6688"/>
    <w:rsid w:val="00A84385"/>
    <w:rsid w:val="00B0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CDB2E"/>
  <w15:docId w15:val="{302BB7DB-5206-4FF3-AF62-FF224D18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EE3EBA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EE3EBA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EE3EB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E3EBA"/>
  </w:style>
  <w:style w:type="character" w:customStyle="1" w:styleId="StopkaZnak">
    <w:name w:val="Stopka Znak"/>
    <w:basedOn w:val="Domylnaczcionkaakapitu"/>
    <w:link w:val="Stopka"/>
    <w:qFormat/>
    <w:rsid w:val="00EE3EBA"/>
  </w:style>
  <w:style w:type="character" w:styleId="Tekstzastpczy">
    <w:name w:val="Placeholder Text"/>
    <w:basedOn w:val="Domylnaczcionkaakapitu"/>
    <w:uiPriority w:val="99"/>
    <w:semiHidden/>
    <w:qFormat/>
    <w:rsid w:val="00F94D03"/>
    <w:rPr>
      <w:color w:val="666666"/>
    </w:rPr>
  </w:style>
  <w:style w:type="character" w:styleId="Pogrubienie">
    <w:name w:val="Strong"/>
    <w:basedOn w:val="Domylnaczcionkaakapitu"/>
    <w:uiPriority w:val="22"/>
    <w:qFormat/>
    <w:rsid w:val="007044CD"/>
    <w:rPr>
      <w:b/>
      <w:bCs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paragraph" w:customStyle="1" w:styleId="Stronatytuowa-lewastronatabelki">
    <w:name w:val="Strona tytułowa - lewa strona tabelki"/>
    <w:basedOn w:val="Normalny"/>
    <w:qFormat/>
    <w:rsid w:val="00F94D03"/>
    <w:pPr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qFormat/>
    <w:rsid w:val="00F94D03"/>
    <w:rPr>
      <w:b w:val="0"/>
    </w:rPr>
  </w:style>
  <w:style w:type="paragraph" w:customStyle="1" w:styleId="Bezodstpw1">
    <w:name w:val="Bez odstępów1"/>
    <w:qFormat/>
    <w:rsid w:val="003249F5"/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qFormat/>
    <w:rsid w:val="003249F5"/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qFormat/>
    <w:rsid w:val="007044CD"/>
    <w:pPr>
      <w:spacing w:beforeAutospacing="1" w:afterAutospacing="1"/>
    </w:pPr>
    <w:rPr>
      <w:rFonts w:ascii="Calibri" w:eastAsiaTheme="minorHAnsi" w:hAnsi="Calibri" w:cs="Calibri"/>
      <w:sz w:val="22"/>
      <w:szCs w:val="22"/>
    </w:rPr>
  </w:style>
  <w:style w:type="table" w:styleId="Tabela-Siatka">
    <w:name w:val="Table Grid"/>
    <w:basedOn w:val="Standardowy"/>
    <w:uiPriority w:val="59"/>
    <w:rsid w:val="00F94D03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EE8AD76C4541758F9AD05A57183B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CA352-881B-455F-B52B-36F2B0BE8A80}"/>
      </w:docPartPr>
      <w:docPartBody>
        <w:p w:rsidR="00B438B5" w:rsidRDefault="00B438B5" w:rsidP="00B438B5">
          <w:pPr>
            <w:pStyle w:val="F3EE8AD76C4541758F9AD05A57183BEE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F89E9489BFA4DFF8AD5AACBEE464C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17AEC4-D6A8-4216-81C6-6A7886980633}"/>
      </w:docPartPr>
      <w:docPartBody>
        <w:p w:rsidR="00B438B5" w:rsidRDefault="00B438B5" w:rsidP="00B438B5">
          <w:pPr>
            <w:pStyle w:val="8F89E9489BFA4DFF8AD5AACBEE464C86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2E781FE6283E47F88E0DA45180D031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93510-5FAA-42A8-9622-62FC6BC28377}"/>
      </w:docPartPr>
      <w:docPartBody>
        <w:p w:rsidR="00B438B5" w:rsidRDefault="00B438B5" w:rsidP="00B438B5">
          <w:pPr>
            <w:pStyle w:val="2E781FE6283E47F88E0DA45180D0311A"/>
          </w:pPr>
          <w:r w:rsidRPr="00E52A16">
            <w:rPr>
              <w:rStyle w:val="Tekstzastpczy"/>
              <w:rFonts w:eastAsiaTheme="minorHAnsi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o;serif">
    <w:altName w:val="Segoe UI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104410"/>
    <w:rsid w:val="00161243"/>
    <w:rsid w:val="001E2C1D"/>
    <w:rsid w:val="002A5CE8"/>
    <w:rsid w:val="002F5C87"/>
    <w:rsid w:val="005F1CB3"/>
    <w:rsid w:val="007E4EC6"/>
    <w:rsid w:val="0087519B"/>
    <w:rsid w:val="00A84385"/>
    <w:rsid w:val="00B4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  <w:style w:type="paragraph" w:customStyle="1" w:styleId="F3EE8AD76C4541758F9AD05A57183BEE">
    <w:name w:val="F3EE8AD76C4541758F9AD05A57183BEE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8F89E9489BFA4DFF8AD5AACBEE464C86">
    <w:name w:val="8F89E9489BFA4DFF8AD5AACBEE464C86"/>
    <w:rsid w:val="00B438B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E781FE6283E47F88E0DA45180D0311A">
    <w:name w:val="2E781FE6283E47F88E0DA45180D0311A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711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dc:description/>
  <cp:lastModifiedBy>Ewa Grzechowiak</cp:lastModifiedBy>
  <cp:revision>9</cp:revision>
  <dcterms:created xsi:type="dcterms:W3CDTF">2025-07-16T10:37:00Z</dcterms:created>
  <dcterms:modified xsi:type="dcterms:W3CDTF">2026-06-19T11:24:00Z</dcterms:modified>
  <dc:language>pl-PL</dc:language>
</cp:coreProperties>
</file>