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Web"/>
        <w:shd w:val="clear" w:color="auto" w:fill="FFFFFF"/>
        <w:spacing w:lineRule="atLeast" w:line="315" w:beforeAutospacing="0" w:before="0" w:afterAutospacing="0" w:after="0"/>
        <w:jc w:val="both"/>
        <w:textAlignment w:val="baseline"/>
        <w:rPr/>
      </w:pPr>
      <w:r>
        <w:rPr>
          <w:rFonts w:cs="Arial" w:ascii="Arial" w:hAnsi="Arial"/>
          <w:color w:val="333333"/>
          <w:sz w:val="24"/>
          <w:szCs w:val="24"/>
        </w:rPr>
        <w:t>Systematyczne pomiary ciśnienia krwi</w:t>
      </w:r>
      <w:r>
        <w:rPr>
          <w:rStyle w:val="Appleconvertedspace"/>
          <w:rFonts w:cs="Arial" w:ascii="Arial" w:hAnsi="Arial"/>
          <w:color w:val="333333"/>
          <w:sz w:val="24"/>
          <w:szCs w:val="24"/>
        </w:rPr>
        <w:t> </w:t>
      </w:r>
      <w:r>
        <w:rPr>
          <w:rFonts w:cs="Arial" w:ascii="Arial" w:hAnsi="Arial"/>
          <w:color w:val="333333"/>
          <w:sz w:val="24"/>
          <w:szCs w:val="24"/>
        </w:rPr>
        <w:t>są jedną z podstawowych metod kontrolowania stanu zaawansowania choroby osób cierpiących na nadciśnienie tętnicze, jak również inne choroby układu krążenia. Pomiarów dokonujemy metodą Korotkowa (przy użyciu sfigmomanometru i słuchawek lekarskich). Do oceny stanu zdrowia istotna jest wartość ciśnienia skurczowego, jak i rozkurczowego, dlatego podaje się obie wartości, które zapisuje się np. 120/80 mmhg. Prawidłowe wartości RR to: poniżej 140 skurczowe (górne) i poniżej 90 rozkurczowe (dolne). Dla cukrzyków odpowiednio: 130/80. Pomiaru ciśnienia należy dokonywać regularnie, jeden pomiar nie pozwala potwierdzić ani wykluczyć nadciśnienia. Należy pamiętać, że ciśnienie wzrasta np. po wysiłku, przy zdenerwowaniu, w zmienionym otoczeniu (po wejściu do gabinetu może wystąpić tzw. zespól białego fartucha). Dlatego do pomiaru ciśnienia należy odpowiednio przygotować się:</w:t>
      </w:r>
    </w:p>
    <w:p>
      <w:pPr>
        <w:pStyle w:val="NormalWeb"/>
        <w:shd w:val="clear" w:color="auto" w:fill="FFFFFF"/>
        <w:spacing w:lineRule="atLeast" w:line="315" w:beforeAutospacing="0" w:before="0" w:afterAutospacing="0" w:after="300"/>
        <w:textAlignment w:val="baseline"/>
        <w:rPr>
          <w:rFonts w:ascii="Arial" w:hAnsi="Arial" w:cs="Arial"/>
          <w:b/>
          <w:b/>
          <w:color w:val="333333"/>
        </w:rPr>
      </w:pPr>
      <w:r>
        <w:rPr>
          <w:rFonts w:cs="Arial" w:ascii="Arial" w:hAnsi="Arial"/>
          <w:b/>
          <w:color w:val="333333"/>
          <w:sz w:val="24"/>
          <w:szCs w:val="24"/>
        </w:rPr>
        <w:t xml:space="preserve">– </w:t>
      </w:r>
      <w:r>
        <w:rPr>
          <w:rFonts w:cs="Arial" w:ascii="Arial" w:hAnsi="Arial"/>
          <w:b/>
          <w:color w:val="333333"/>
          <w:sz w:val="24"/>
          <w:szCs w:val="24"/>
        </w:rPr>
        <w:t>co najmniej 5-10 minut przed pomiarem odpocząć</w:t>
      </w:r>
    </w:p>
    <w:p>
      <w:pPr>
        <w:pStyle w:val="NormalWeb"/>
        <w:shd w:val="clear" w:color="auto" w:fill="FFFFFF"/>
        <w:spacing w:lineRule="atLeast" w:line="315" w:beforeAutospacing="0" w:before="0" w:afterAutospacing="0" w:after="300"/>
        <w:textAlignment w:val="baseline"/>
        <w:rPr>
          <w:rFonts w:ascii="Arial" w:hAnsi="Arial" w:cs="Arial"/>
          <w:b/>
          <w:b/>
          <w:color w:val="333333"/>
        </w:rPr>
      </w:pPr>
      <w:r>
        <w:rPr>
          <w:rFonts w:cs="Arial" w:ascii="Arial" w:hAnsi="Arial"/>
          <w:b/>
          <w:color w:val="333333"/>
          <w:sz w:val="24"/>
          <w:szCs w:val="24"/>
        </w:rPr>
        <w:t xml:space="preserve">– </w:t>
      </w:r>
      <w:r>
        <w:rPr>
          <w:rFonts w:cs="Arial" w:ascii="Arial" w:hAnsi="Arial"/>
          <w:b/>
          <w:color w:val="333333"/>
          <w:sz w:val="24"/>
          <w:szCs w:val="24"/>
        </w:rPr>
        <w:t>co najmniej 30 minut przed pomiarem nie palić papierosów i nie pić kawy</w:t>
      </w:r>
    </w:p>
    <w:p>
      <w:pPr>
        <w:pStyle w:val="NormalWeb"/>
        <w:shd w:val="clear" w:color="auto" w:fill="FFFFFF"/>
        <w:spacing w:lineRule="atLeast" w:line="315" w:beforeAutospacing="0" w:before="0" w:afterAutospacing="0" w:after="300"/>
        <w:textAlignment w:val="baseline"/>
        <w:rPr>
          <w:rFonts w:ascii="Arial" w:hAnsi="Arial" w:cs="Arial"/>
          <w:b/>
          <w:b/>
          <w:color w:val="333333"/>
        </w:rPr>
      </w:pPr>
      <w:r>
        <w:rPr>
          <w:rFonts w:cs="Arial" w:ascii="Arial" w:hAnsi="Arial"/>
          <w:b/>
          <w:color w:val="333333"/>
          <w:sz w:val="24"/>
          <w:szCs w:val="24"/>
        </w:rPr>
        <w:t xml:space="preserve">– </w:t>
      </w:r>
      <w:r>
        <w:rPr>
          <w:rFonts w:cs="Arial" w:ascii="Arial" w:hAnsi="Arial"/>
          <w:b/>
          <w:color w:val="333333"/>
          <w:sz w:val="24"/>
          <w:szCs w:val="24"/>
        </w:rPr>
        <w:t>co najmniej 2 godziny przed pomiarem nie spożywać posiłków i alkoholu</w:t>
      </w:r>
    </w:p>
    <w:p>
      <w:pPr>
        <w:pStyle w:val="NormalWeb"/>
        <w:shd w:val="clear" w:color="auto" w:fill="FFFFFF"/>
        <w:spacing w:lineRule="atLeast" w:line="315" w:beforeAutospacing="0" w:before="0" w:afterAutospacing="0" w:after="300"/>
        <w:textAlignment w:val="baseline"/>
        <w:rPr>
          <w:rFonts w:ascii="Arial" w:hAnsi="Arial" w:cs="Arial"/>
          <w:color w:val="333333"/>
        </w:rPr>
      </w:pPr>
      <w:r>
        <w:rPr>
          <w:rFonts w:cs="Arial" w:ascii="Arial" w:hAnsi="Arial"/>
          <w:color w:val="333333"/>
          <w:sz w:val="24"/>
          <w:szCs w:val="24"/>
        </w:rPr>
        <w:t>Każdy pacjent z nadciśnieniem, zgłaszający się do gabinetu zabiegowego, otrzymuje bezpłatny dzienniczek pomiaru ciśnienia, w którym odnotowuje się wyniki pomiarów.</w:t>
      </w:r>
    </w:p>
    <w:p>
      <w:pPr>
        <w:pStyle w:val="Normal"/>
        <w:spacing w:before="0" w:after="200"/>
        <w:rPr>
          <w:sz w:val="24"/>
          <w:szCs w:val="24"/>
        </w:rPr>
      </w:pPr>
      <w:r>
        <w:rPr>
          <w:sz w:val="24"/>
          <w:szCs w:val="24"/>
        </w:rPr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  <w:font w:name="Arial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57f75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ppleconvertedspace" w:customStyle="1">
    <w:name w:val="apple-converted-space"/>
    <w:basedOn w:val="DefaultParagraphFont"/>
    <w:qFormat/>
    <w:rsid w:val="00464bed"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464bed"/>
    <w:rPr>
      <w:rFonts w:ascii="Tahoma" w:hAnsi="Tahoma" w:cs="Tahoma"/>
      <w:sz w:val="16"/>
      <w:szCs w:val="16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NormalWeb">
    <w:name w:val="Normal (Web)"/>
    <w:basedOn w:val="Normal"/>
    <w:uiPriority w:val="99"/>
    <w:semiHidden/>
    <w:unhideWhenUsed/>
    <w:qFormat/>
    <w:rsid w:val="00464bed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pl-PL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464bed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LibreOffice/7.4.4.2$Windows_X86_64 LibreOffice_project/85569322deea74ec9134968a29af2df5663baa21</Application>
  <AppVersion>15.0000</AppVersion>
  <Pages>1</Pages>
  <Words>169</Words>
  <Characters>1099</Characters>
  <CharactersWithSpaces>1266</CharactersWithSpaces>
  <Paragraphs>5</Paragraphs>
  <Company>NZOZ Ogrody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2015-06-17T10:54:00Z</dcterms:created>
  <dc:creator>fk</dc:creator>
  <dc:description/>
  <dc:language>pl-PL</dc:language>
  <cp:lastModifiedBy/>
  <dcterms:modified xsi:type="dcterms:W3CDTF">2023-08-22T17:05:09Z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